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E1793" w14:textId="3F842EF0" w:rsidR="008D3C90" w:rsidRDefault="001342FE" w:rsidP="001342FE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F7974">
        <w:rPr>
          <w:rFonts w:cstheme="minorHAnsi"/>
          <w:b/>
          <w:noProof/>
        </w:rPr>
        <w:drawing>
          <wp:inline distT="0" distB="0" distL="0" distR="0" wp14:anchorId="4D097318" wp14:editId="7E914B9D">
            <wp:extent cx="998220" cy="1177676"/>
            <wp:effectExtent l="19050" t="0" r="11430" b="3657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لوگو علوم پزشکی جندی شاپور اهواز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871" cy="121383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097B3966" w14:textId="77777777" w:rsidR="008D3C90" w:rsidRDefault="008D3C90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15A653F6" w14:textId="2575B57A" w:rsidR="008D3C90" w:rsidRPr="001342FE" w:rsidRDefault="001342FE" w:rsidP="001342FE">
      <w:pPr>
        <w:bidi/>
        <w:spacing w:after="0"/>
        <w:rPr>
          <w:rFonts w:ascii="IranNastaliq" w:hAnsi="IranNastaliq" w:cs="B Nazanin"/>
          <w:color w:val="000000" w:themeColor="text1"/>
          <w:rtl/>
        </w:rPr>
      </w:pPr>
      <w:r>
        <w:rPr>
          <w:rFonts w:cs="Mitra" w:hint="cs"/>
          <w:color w:val="000000"/>
          <w:sz w:val="18"/>
          <w:szCs w:val="18"/>
          <w:rtl/>
        </w:rPr>
        <w:t xml:space="preserve">                                 </w:t>
      </w:r>
      <w:r w:rsidRPr="001342FE">
        <w:rPr>
          <w:rFonts w:cs="Mitra" w:hint="cs"/>
          <w:color w:val="000000" w:themeColor="text1"/>
          <w:sz w:val="18"/>
          <w:szCs w:val="18"/>
          <w:rtl/>
        </w:rPr>
        <w:t xml:space="preserve">      </w:t>
      </w:r>
      <w:r w:rsidR="00FF1972" w:rsidRPr="001342FE">
        <w:rPr>
          <w:rFonts w:ascii="IranNastaliq" w:hAnsi="IranNastaliq" w:cs="B Nazanin"/>
          <w:color w:val="000000" w:themeColor="text1"/>
          <w:rtl/>
        </w:rPr>
        <w:t>معاونت آموزشي</w:t>
      </w:r>
    </w:p>
    <w:p w14:paraId="28EFC46F" w14:textId="77777777" w:rsidR="008D3C90" w:rsidRPr="001342FE" w:rsidRDefault="00FF1972">
      <w:pPr>
        <w:bidi/>
        <w:spacing w:after="0"/>
        <w:jc w:val="center"/>
        <w:rPr>
          <w:rFonts w:ascii="IranNastaliq" w:hAnsi="IranNastaliq" w:cs="B Nazanin"/>
          <w:color w:val="000000" w:themeColor="text1"/>
        </w:rPr>
      </w:pPr>
      <w:r w:rsidRPr="001342FE">
        <w:rPr>
          <w:rFonts w:ascii="IranNastaliq" w:hAnsi="IranNastaliq" w:cs="B Nazanin"/>
          <w:color w:val="000000" w:themeColor="text1"/>
          <w:rtl/>
        </w:rPr>
        <w:t>مركز مطالعات و توسعه آموزش علوم پزشک</w:t>
      </w:r>
      <w:r w:rsidRPr="001342FE">
        <w:rPr>
          <w:rFonts w:ascii="IranNastaliq" w:hAnsi="IranNastaliq" w:cs="B Nazanin" w:hint="cs"/>
          <w:color w:val="000000" w:themeColor="text1"/>
          <w:rtl/>
        </w:rPr>
        <w:t>ی</w:t>
      </w:r>
    </w:p>
    <w:p w14:paraId="114F956B" w14:textId="77777777" w:rsidR="008D3C90" w:rsidRPr="001342FE" w:rsidRDefault="00FF1972">
      <w:pPr>
        <w:bidi/>
        <w:spacing w:after="0"/>
        <w:jc w:val="center"/>
        <w:rPr>
          <w:rFonts w:asciiTheme="majorBidi" w:hAnsiTheme="majorBidi" w:cs="B Nazanin"/>
          <w:b/>
          <w:bCs/>
          <w:color w:val="000000" w:themeColor="text1"/>
          <w:sz w:val="36"/>
          <w:szCs w:val="36"/>
          <w:rtl/>
          <w:lang w:bidi="fa-IR"/>
        </w:rPr>
      </w:pPr>
      <w:r w:rsidRPr="001342FE">
        <w:rPr>
          <w:rFonts w:ascii="IranNastaliq" w:hAnsi="IranNastaliq" w:cs="B Nazanin" w:hint="eastAsia"/>
          <w:color w:val="000000" w:themeColor="text1"/>
          <w:rtl/>
        </w:rPr>
        <w:t>واحد</w:t>
      </w:r>
      <w:r w:rsidRPr="001342FE">
        <w:rPr>
          <w:rFonts w:ascii="IranNastaliq" w:hAnsi="IranNastaliq" w:cs="B Nazanin"/>
          <w:color w:val="000000" w:themeColor="text1"/>
          <w:rtl/>
        </w:rPr>
        <w:t xml:space="preserve"> </w:t>
      </w:r>
      <w:r w:rsidRPr="001342FE">
        <w:rPr>
          <w:rFonts w:ascii="IranNastaliq" w:hAnsi="IranNastaliq" w:cs="B Nazanin" w:hint="eastAsia"/>
          <w:color w:val="000000" w:themeColor="text1"/>
          <w:rtl/>
        </w:rPr>
        <w:t>برنامه</w:t>
      </w:r>
      <w:r w:rsidRPr="001342FE">
        <w:rPr>
          <w:rFonts w:ascii="IranNastaliq" w:hAnsi="IranNastaliq" w:cs="B Nazanin"/>
          <w:color w:val="000000" w:themeColor="text1"/>
          <w:rtl/>
        </w:rPr>
        <w:softHyphen/>
      </w:r>
      <w:r w:rsidRPr="001342FE">
        <w:rPr>
          <w:rFonts w:ascii="IranNastaliq" w:hAnsi="IranNastaliq" w:cs="B Nazanin" w:hint="eastAsia"/>
          <w:color w:val="000000" w:themeColor="text1"/>
          <w:rtl/>
        </w:rPr>
        <w:t>ر</w:t>
      </w:r>
      <w:r w:rsidRPr="001342FE">
        <w:rPr>
          <w:rFonts w:ascii="IranNastaliq" w:hAnsi="IranNastaliq" w:cs="B Nazanin" w:hint="cs"/>
          <w:color w:val="000000" w:themeColor="text1"/>
          <w:rtl/>
        </w:rPr>
        <w:t>ی</w:t>
      </w:r>
      <w:r w:rsidRPr="001342FE">
        <w:rPr>
          <w:rFonts w:ascii="IranNastaliq" w:hAnsi="IranNastaliq" w:cs="B Nazanin" w:hint="eastAsia"/>
          <w:color w:val="000000" w:themeColor="text1"/>
          <w:rtl/>
        </w:rPr>
        <w:t>ز</w:t>
      </w:r>
      <w:r w:rsidRPr="001342FE">
        <w:rPr>
          <w:rFonts w:ascii="IranNastaliq" w:hAnsi="IranNastaliq" w:cs="B Nazanin" w:hint="cs"/>
          <w:color w:val="000000" w:themeColor="text1"/>
          <w:rtl/>
        </w:rPr>
        <w:t>ی</w:t>
      </w:r>
      <w:r w:rsidRPr="001342FE">
        <w:rPr>
          <w:rFonts w:ascii="IranNastaliq" w:hAnsi="IranNastaliq" w:cs="B Nazanin"/>
          <w:color w:val="000000" w:themeColor="text1"/>
          <w:rtl/>
          <w:lang w:bidi="fa-IR"/>
        </w:rPr>
        <w:t xml:space="preserve"> آموزش</w:t>
      </w:r>
      <w:r w:rsidRPr="001342FE">
        <w:rPr>
          <w:rFonts w:ascii="IranNastaliq" w:hAnsi="IranNastaliq" w:cs="B Nazanin" w:hint="cs"/>
          <w:color w:val="000000" w:themeColor="text1"/>
          <w:rtl/>
          <w:lang w:bidi="fa-IR"/>
        </w:rPr>
        <w:t>ی</w:t>
      </w:r>
    </w:p>
    <w:p w14:paraId="3523DB1A" w14:textId="77777777" w:rsidR="008D3C90" w:rsidRDefault="00FF1972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3B9934E2" w14:textId="77777777" w:rsidR="008D3C90" w:rsidRDefault="008D3C90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p w14:paraId="7F8EA407" w14:textId="77777777" w:rsidR="008D3C90" w:rsidRDefault="00FF1972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1E37B042" w14:textId="77777777" w:rsidR="008D3C90" w:rsidRDefault="00FF197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 پرستاری داخلی جراحی</w:t>
      </w:r>
    </w:p>
    <w:p w14:paraId="59719670" w14:textId="296E19A5" w:rsidR="008D3C90" w:rsidRDefault="00FF197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>
        <w:rPr>
          <w:rFonts w:cs="B Mitra" w:hint="cs"/>
          <w:b/>
          <w:bCs/>
          <w:rtl/>
        </w:rPr>
        <w:t xml:space="preserve"> </w:t>
      </w:r>
      <w:r w:rsidR="00E97B7E">
        <w:rPr>
          <w:rFonts w:cs="B Mitra" w:hint="cs"/>
          <w:b/>
          <w:bCs/>
          <w:rtl/>
        </w:rPr>
        <w:t>نقش پرستار در پدافند غیر عامل</w:t>
      </w:r>
    </w:p>
    <w:p w14:paraId="6F72297E" w14:textId="54AF5D4F" w:rsidR="008D3C90" w:rsidRDefault="00FF1972" w:rsidP="001342FE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1342FE">
        <w:rPr>
          <w:rFonts w:asciiTheme="majorBidi" w:hAnsiTheme="majorBidi" w:cs="B Nazanin" w:hint="cs"/>
          <w:sz w:val="24"/>
          <w:szCs w:val="24"/>
          <w:rtl/>
          <w:lang w:bidi="fa-IR"/>
        </w:rPr>
        <w:t>آقای حمیئرضا امیرحسینی</w:t>
      </w:r>
    </w:p>
    <w:p w14:paraId="09AEB213" w14:textId="57591157" w:rsidR="008D3C90" w:rsidRDefault="00FF1972" w:rsidP="001342FE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مدرسان:     آقای </w:t>
      </w:r>
      <w:r w:rsidR="001342FE">
        <w:rPr>
          <w:rFonts w:asciiTheme="majorBidi" w:hAnsiTheme="majorBidi" w:cs="B Nazanin" w:hint="cs"/>
          <w:sz w:val="24"/>
          <w:szCs w:val="24"/>
          <w:rtl/>
          <w:lang w:bidi="fa-IR"/>
        </w:rPr>
        <w:t>حمیدرضا امیرحسینی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</w:p>
    <w:p w14:paraId="0DF23A94" w14:textId="77777777" w:rsidR="008D3C90" w:rsidRDefault="00FF197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نیاز/ هم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زمان:  --</w:t>
      </w:r>
    </w:p>
    <w:p w14:paraId="20BDF1AC" w14:textId="77777777" w:rsidR="008D3C90" w:rsidRDefault="00FF197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و مقطع تحصیلی: پرستاری، کارشناسی  </w:t>
      </w:r>
    </w:p>
    <w:p w14:paraId="31ED05EA" w14:textId="77777777" w:rsidR="008D3C90" w:rsidRDefault="00FF197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6D089ED9" w14:textId="77777777" w:rsidR="008D3C90" w:rsidRDefault="00FF197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 استادیار</w:t>
      </w:r>
    </w:p>
    <w:p w14:paraId="7EC2D78D" w14:textId="25B47D6C" w:rsidR="008D3C90" w:rsidRDefault="00FF1972" w:rsidP="001342FE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تخصصی: </w:t>
      </w:r>
      <w:r w:rsidR="001342FE">
        <w:rPr>
          <w:rFonts w:asciiTheme="majorBidi" w:hAnsiTheme="majorBidi" w:cs="B Nazanin" w:hint="cs"/>
          <w:sz w:val="24"/>
          <w:szCs w:val="24"/>
          <w:rtl/>
          <w:lang w:bidi="fa-IR"/>
        </w:rPr>
        <w:t>کارشناسی ارشد پرستاری داخلی جراحی</w:t>
      </w:r>
    </w:p>
    <w:p w14:paraId="13D42BA5" w14:textId="58D9FEA4" w:rsidR="008D3C90" w:rsidRDefault="00FF1972" w:rsidP="001342FE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محل کار: دانشکده پرستاری </w:t>
      </w:r>
      <w:r w:rsidR="001342FE">
        <w:rPr>
          <w:rFonts w:asciiTheme="majorBidi" w:hAnsiTheme="majorBidi" w:cs="B Nazanin" w:hint="cs"/>
          <w:sz w:val="24"/>
          <w:szCs w:val="24"/>
          <w:rtl/>
          <w:lang w:bidi="fa-IR"/>
        </w:rPr>
        <w:t>رامهرمز</w:t>
      </w:r>
    </w:p>
    <w:p w14:paraId="50CDAFD1" w14:textId="484DB7CE" w:rsidR="008D3C90" w:rsidRDefault="00FF1972" w:rsidP="001342FE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نشانی پست الکترونیک:</w:t>
      </w:r>
      <w:r w:rsidR="001342FE" w:rsidRPr="001342FE">
        <w:rPr>
          <w:rFonts w:asciiTheme="majorBidi" w:hAnsiTheme="majorBidi" w:cstheme="majorBidi"/>
          <w:color w:val="0070C0"/>
          <w:sz w:val="24"/>
          <w:szCs w:val="24"/>
        </w:rPr>
        <w:t xml:space="preserve"> </w:t>
      </w:r>
      <w:r w:rsidR="001342FE" w:rsidRPr="00687618">
        <w:rPr>
          <w:rFonts w:asciiTheme="majorBidi" w:hAnsiTheme="majorBidi" w:cstheme="majorBidi"/>
          <w:color w:val="0070C0"/>
          <w:sz w:val="24"/>
          <w:szCs w:val="24"/>
        </w:rPr>
        <w:t>amirhoseini-h.ajums.ac.ir</w:t>
      </w:r>
      <w:r w:rsidR="001342FE" w:rsidRPr="00687618">
        <w:rPr>
          <w:rFonts w:cs="B Nazanin"/>
          <w:color w:val="0070C0"/>
          <w:sz w:val="24"/>
          <w:szCs w:val="24"/>
        </w:rPr>
        <w:t xml:space="preserve"> </w:t>
      </w:r>
      <w:r w:rsidR="001342FE" w:rsidRPr="00687618">
        <w:rPr>
          <w:rFonts w:ascii="Times New Roman" w:hAnsi="Times New Roman" w:cs="B Nazanin" w:hint="cs"/>
          <w:color w:val="0070C0"/>
          <w:sz w:val="24"/>
          <w:szCs w:val="24"/>
          <w:rtl/>
          <w:lang w:bidi="fa-IR"/>
        </w:rPr>
        <w:t xml:space="preserve"> </w:t>
      </w:r>
    </w:p>
    <w:p w14:paraId="7DDECE32" w14:textId="77777777" w:rsidR="008D3C90" w:rsidRDefault="00FF1972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67995C3B" w14:textId="77777777" w:rsidR="008D3C90" w:rsidRDefault="00FF1972">
      <w:pPr>
        <w:autoSpaceDE w:val="0"/>
        <w:autoSpaceDN w:val="0"/>
        <w:bidi/>
        <w:adjustRightInd w:val="0"/>
        <w:spacing w:after="0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در </w:t>
      </w:r>
      <w:r>
        <w:rPr>
          <w:rFonts w:cs="B Nazanin" w:hint="cs"/>
          <w:sz w:val="24"/>
          <w:szCs w:val="24"/>
          <w:rtl/>
        </w:rPr>
        <w:t>این درس فراگیران با مفاهیم و مصادیق پدافند غیر عامل و نقش پرستار در آن آشنا شده و با اتکا به آموخته های خود به برنامه ریزی و آموزش در قالب یکی از الگوهای پرستاری در جهت پیشگیری ، مراقبت ، درمان و توانبخشی از آسیب دیدگان این بلایا و خانواده های آنها می پردا</w:t>
      </w:r>
      <w:r>
        <w:rPr>
          <w:rFonts w:cs="B Nazanin" w:hint="cs"/>
          <w:sz w:val="24"/>
          <w:szCs w:val="24"/>
          <w:rtl/>
        </w:rPr>
        <w:t>زد.</w:t>
      </w:r>
    </w:p>
    <w:p w14:paraId="01743E3F" w14:textId="77777777" w:rsidR="008D3C90" w:rsidRDefault="00FF1972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 توان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مندی:</w:t>
      </w:r>
    </w:p>
    <w:p w14:paraId="63849F32" w14:textId="77777777" w:rsidR="008D3C90" w:rsidRDefault="00FF1972">
      <w:pPr>
        <w:autoSpaceDE w:val="0"/>
        <w:autoSpaceDN w:val="0"/>
        <w:bidi/>
        <w:adjustRightInd w:val="0"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آشنایی دانشجویان با مفاهیم و مصادیق پدافند غیر عامل و پیامد های آن</w:t>
      </w:r>
    </w:p>
    <w:p w14:paraId="71DC36BA" w14:textId="77777777" w:rsidR="008D3C90" w:rsidRDefault="00FF1972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ی/ زیرمحورهای هر توان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مندی:</w:t>
      </w:r>
    </w:p>
    <w:p w14:paraId="282C62A6" w14:textId="77777777" w:rsidR="008D3C90" w:rsidRDefault="00FF1972">
      <w:pPr>
        <w:pStyle w:val="ListParagraph"/>
        <w:numPr>
          <w:ilvl w:val="0"/>
          <w:numId w:val="1"/>
        </w:numPr>
        <w:tabs>
          <w:tab w:val="left" w:pos="810"/>
        </w:tabs>
        <w:bidi/>
        <w:spacing w:after="0"/>
        <w:rPr>
          <w:rFonts w:ascii="IranNastaliq" w:hAnsi="IranNastaliq" w:cs="B Nazanin"/>
          <w:sz w:val="24"/>
          <w:szCs w:val="24"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آشنایی دانشجویان با مبانی و مفاهیم پدافند غیرعامل </w:t>
      </w:r>
    </w:p>
    <w:p w14:paraId="49D1557E" w14:textId="77777777" w:rsidR="008D3C90" w:rsidRDefault="00FF1972">
      <w:pPr>
        <w:pStyle w:val="ListParagraph"/>
        <w:numPr>
          <w:ilvl w:val="0"/>
          <w:numId w:val="1"/>
        </w:numPr>
        <w:tabs>
          <w:tab w:val="left" w:pos="810"/>
        </w:tabs>
        <w:bidi/>
        <w:spacing w:after="0"/>
        <w:rPr>
          <w:rFonts w:ascii="IranNastaliq" w:hAnsi="IranNastaliq" w:cs="B Nazanin"/>
          <w:sz w:val="24"/>
          <w:szCs w:val="24"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آشنایی دانشجویان با جایگاه پدافند غیرعامل در نظام سلامت </w:t>
      </w:r>
    </w:p>
    <w:p w14:paraId="7EC99EC8" w14:textId="77777777" w:rsidR="008D3C90" w:rsidRDefault="00FF1972">
      <w:pPr>
        <w:pStyle w:val="ListParagraph"/>
        <w:numPr>
          <w:ilvl w:val="0"/>
          <w:numId w:val="1"/>
        </w:numPr>
        <w:tabs>
          <w:tab w:val="left" w:pos="810"/>
        </w:tabs>
        <w:bidi/>
        <w:spacing w:after="0"/>
        <w:rPr>
          <w:rFonts w:ascii="IranNastaliq" w:hAnsi="IranNastaliq" w:cs="B Nazanin"/>
          <w:sz w:val="24"/>
          <w:szCs w:val="24"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آشنایی 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>با جایگاه پرستاری در پدافند غیرعامل در نظام سلامت</w:t>
      </w:r>
    </w:p>
    <w:p w14:paraId="17DD60F6" w14:textId="77777777" w:rsidR="008D3C90" w:rsidRDefault="00FF1972">
      <w:pPr>
        <w:pStyle w:val="ListParagraph"/>
        <w:numPr>
          <w:ilvl w:val="0"/>
          <w:numId w:val="1"/>
        </w:numPr>
        <w:tabs>
          <w:tab w:val="left" w:pos="810"/>
        </w:tabs>
        <w:bidi/>
        <w:spacing w:after="0"/>
        <w:rPr>
          <w:rFonts w:ascii="IranNastaliq" w:hAnsi="IranNastaliq" w:cs="B Nazanin"/>
          <w:sz w:val="24"/>
          <w:szCs w:val="24"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آشنایی پرستاران با مبانی حوادث بیولوژیک، شیمیایی، هسته</w:t>
      </w:r>
      <w:r>
        <w:rPr>
          <w:rFonts w:ascii="IranNastaliq" w:hAnsi="IranNastaliq" w:cs="B Nazanin"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>ای، پرتویی  و انفجاری</w:t>
      </w:r>
      <w:r>
        <w:rPr>
          <w:rFonts w:ascii="Times New Roman" w:hAnsi="Times New Roman" w:cs="Times New Roman"/>
          <w:sz w:val="24"/>
          <w:szCs w:val="24"/>
          <w:lang w:bidi="fa-IR"/>
        </w:rPr>
        <w:t>CBRNE</w:t>
      </w:r>
    </w:p>
    <w:p w14:paraId="22DD6C0D" w14:textId="77777777" w:rsidR="008D3C90" w:rsidRDefault="00FF1972">
      <w:pPr>
        <w:pStyle w:val="ListParagraph"/>
        <w:numPr>
          <w:ilvl w:val="0"/>
          <w:numId w:val="1"/>
        </w:numPr>
        <w:tabs>
          <w:tab w:val="left" w:pos="810"/>
        </w:tabs>
        <w:bidi/>
        <w:spacing w:after="0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آشنایی دانشجویان با روش های آلودگی زدایی </w:t>
      </w:r>
    </w:p>
    <w:p w14:paraId="2386E86B" w14:textId="77777777" w:rsidR="008D3C90" w:rsidRDefault="00FF1972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پس</w:t>
      </w:r>
      <w:r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از</w:t>
      </w:r>
      <w:r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پا</w:t>
      </w: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ان</w:t>
      </w:r>
      <w:r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</w:t>
      </w: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ن</w:t>
      </w:r>
      <w:r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درس</w:t>
      </w:r>
      <w:r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انتظار</w:t>
      </w:r>
      <w:r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م</w:t>
      </w: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رود</w:t>
      </w:r>
      <w:r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که</w:t>
      </w:r>
      <w:r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فراگ</w:t>
      </w: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ر</w:t>
      </w:r>
      <w:r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:</w:t>
      </w:r>
    </w:p>
    <w:p w14:paraId="098F2578" w14:textId="77777777" w:rsidR="008D3C90" w:rsidRDefault="00FF1972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قادر باشد پدافند غیرعامل را تعریف نماید. </w:t>
      </w:r>
    </w:p>
    <w:p w14:paraId="539D22D7" w14:textId="77777777" w:rsidR="008D3C90" w:rsidRDefault="00FF1972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قادر به نام بردن چند کاربرد پدافند غیرعامل در نظام سلامت باشد. </w:t>
      </w:r>
    </w:p>
    <w:p w14:paraId="4E4E7F6D" w14:textId="77777777" w:rsidR="008D3C90" w:rsidRDefault="00FF1972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Theme="majorBidi" w:hAnsiTheme="majorBidi" w:cs="B Nazanin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قادر به توضیح نقش و وظایف پرستاران در پدافند غیرعامل در نظام سلامت باشد.  </w:t>
      </w:r>
    </w:p>
    <w:p w14:paraId="347B52F6" w14:textId="77777777" w:rsidR="008D3C90" w:rsidRDefault="00FF1972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Theme="majorBidi" w:hAnsiTheme="majorBidi" w:cs="B Nazanin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قادر به توصیف نقش پرستار در مواجهه با مصدوم حوادث </w:t>
      </w:r>
      <w:r>
        <w:rPr>
          <w:rFonts w:ascii="Times New Roman" w:hAnsi="Times New Roman" w:cs="Times New Roman"/>
          <w:sz w:val="24"/>
          <w:szCs w:val="24"/>
          <w:lang w:bidi="fa-IR"/>
        </w:rPr>
        <w:t>CBRNE</w:t>
      </w:r>
      <w:r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باشد.</w:t>
      </w:r>
    </w:p>
    <w:p w14:paraId="7A2A8373" w14:textId="77777777" w:rsidR="008D3C90" w:rsidRDefault="00FF1972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Theme="majorBidi" w:hAnsiTheme="majorBidi" w:cs="B Nazanin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قادر به توصیف روش های مختلف آلودگی زدایی باشد. </w:t>
      </w:r>
    </w:p>
    <w:p w14:paraId="4C01DC0C" w14:textId="77777777" w:rsidR="008D3C90" w:rsidRDefault="00FF1972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1"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8D3C90" w14:paraId="70A01601" w14:textId="77777777">
        <w:tc>
          <w:tcPr>
            <w:tcW w:w="3192" w:type="dxa"/>
          </w:tcPr>
          <w:p w14:paraId="7E638934" w14:textId="77777777" w:rsidR="008D3C90" w:rsidRDefault="00FF1972">
            <w:pPr>
              <w:tabs>
                <w:tab w:val="left" w:pos="810"/>
              </w:tabs>
              <w:bidi/>
              <w:spacing w:after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2"/>
            </w:r>
            <w:r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4B938FB8" w14:textId="77777777" w:rsidR="008D3C90" w:rsidRDefault="00FF1972">
            <w:pPr>
              <w:tabs>
                <w:tab w:val="left" w:pos="810"/>
              </w:tabs>
              <w:bidi/>
              <w:spacing w:after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/>
                <w:highlight w:val="cya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حضوری</w:t>
            </w:r>
          </w:p>
        </w:tc>
        <w:tc>
          <w:tcPr>
            <w:tcW w:w="3192" w:type="dxa"/>
          </w:tcPr>
          <w:p w14:paraId="76FD5B2F" w14:textId="77777777" w:rsidR="008D3C90" w:rsidRDefault="00FF1972">
            <w:pPr>
              <w:tabs>
                <w:tab w:val="left" w:pos="810"/>
              </w:tabs>
              <w:bidi/>
              <w:spacing w:after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ترکیبی</w:t>
            </w:r>
            <w:r>
              <w:rPr>
                <w:rStyle w:val="FootnoteReference"/>
                <w:rFonts w:ascii="Arial" w:eastAsia="Calibri" w:hAnsi="Arial" w:cs="B Nazanin"/>
                <w:rtl/>
              </w:rPr>
              <w:footnoteReference w:id="3"/>
            </w:r>
          </w:p>
        </w:tc>
      </w:tr>
    </w:tbl>
    <w:p w14:paraId="48790EFC" w14:textId="77777777" w:rsidR="008D3C90" w:rsidRDefault="00FF1972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 با عنایت به رویکرد آموزشی انتخاب شده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6740C5AB" w14:textId="77777777" w:rsidR="008D3C90" w:rsidRDefault="00FF1972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3AEC0F15" w14:textId="77777777" w:rsidR="008D3C90" w:rsidRDefault="00FF1972">
      <w:pPr>
        <w:bidi/>
        <w:spacing w:after="0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کلاس وارونه </w:t>
      </w:r>
      <w:r>
        <w:rPr>
          <w:rFonts w:ascii="Arial" w:eastAsia="Calibri" w:hAnsi="Arial" w:cs="B Nazanin"/>
          <w:rtl/>
        </w:rPr>
        <w:tab/>
      </w:r>
    </w:p>
    <w:p w14:paraId="0D0B69EE" w14:textId="77777777" w:rsidR="008D3C90" w:rsidRDefault="00FF1972">
      <w:pPr>
        <w:bidi/>
        <w:spacing w:after="0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یادگیری مبتنی بر بازی دیجیتال</w:t>
      </w:r>
    </w:p>
    <w:p w14:paraId="09EB8603" w14:textId="77777777" w:rsidR="008D3C90" w:rsidRDefault="00FF1972">
      <w:pPr>
        <w:bidi/>
        <w:spacing w:after="0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یادگیری مبتنی بر محتوای الکترونیکی تعاملی</w:t>
      </w:r>
    </w:p>
    <w:p w14:paraId="2B80DD8F" w14:textId="77777777" w:rsidR="008D3C90" w:rsidRDefault="00FF1972">
      <w:pPr>
        <w:bidi/>
        <w:spacing w:after="0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یادگیری مبتنی بر حل مسئله (</w:t>
      </w:r>
      <w:r>
        <w:rPr>
          <w:rFonts w:asciiTheme="majorBidi" w:eastAsia="Calibri" w:hAnsiTheme="majorBidi" w:cs="B Nazanin"/>
          <w:sz w:val="20"/>
          <w:szCs w:val="20"/>
        </w:rPr>
        <w:t>PBL</w:t>
      </w:r>
      <w:r>
        <w:rPr>
          <w:rFonts w:ascii="Arial" w:eastAsia="Calibri" w:hAnsi="Arial" w:cs="B Nazanin" w:hint="cs"/>
          <w:rtl/>
        </w:rPr>
        <w:t xml:space="preserve">) </w:t>
      </w:r>
      <w:r>
        <w:rPr>
          <w:rFonts w:ascii="Arial" w:eastAsia="Calibri" w:hAnsi="Arial" w:cs="B Nazanin"/>
          <w:rtl/>
        </w:rPr>
        <w:tab/>
      </w:r>
    </w:p>
    <w:p w14:paraId="09C080D5" w14:textId="77777777" w:rsidR="008D3C90" w:rsidRDefault="00FF1972">
      <w:pPr>
        <w:bidi/>
        <w:spacing w:after="0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یادگیری اکتشافی هدایت شده </w:t>
      </w:r>
      <w:r>
        <w:rPr>
          <w:rFonts w:ascii="Arial" w:eastAsia="Calibri" w:hAnsi="Arial" w:cs="B Nazanin"/>
          <w:rtl/>
        </w:rPr>
        <w:tab/>
      </w:r>
    </w:p>
    <w:p w14:paraId="391B229A" w14:textId="77777777" w:rsidR="008D3C90" w:rsidRDefault="00FF1972">
      <w:pPr>
        <w:bidi/>
        <w:spacing w:after="0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lastRenderedPageBreak/>
        <w:t></w:t>
      </w:r>
      <w:r>
        <w:rPr>
          <w:rFonts w:ascii="Arial" w:eastAsia="Calibri" w:hAnsi="Arial" w:cs="B Nazanin" w:hint="cs"/>
          <w:rtl/>
        </w:rPr>
        <w:t xml:space="preserve"> یادگیری مبتنی بر سناریوی متنی </w:t>
      </w:r>
      <w:r>
        <w:rPr>
          <w:rFonts w:ascii="Arial" w:eastAsia="Calibri" w:hAnsi="Arial" w:cs="B Nazanin"/>
          <w:rtl/>
        </w:rPr>
        <w:tab/>
      </w:r>
    </w:p>
    <w:p w14:paraId="610B42C3" w14:textId="77777777" w:rsidR="008D3C90" w:rsidRDefault="00FF1972">
      <w:pPr>
        <w:bidi/>
        <w:spacing w:after="0"/>
        <w:rPr>
          <w:rFonts w:ascii="Calibri" w:eastAsia="Calibri" w:hAnsi="Calibri" w:cs="B Mitra"/>
          <w:sz w:val="28"/>
          <w:szCs w:val="28"/>
          <w:rtl/>
          <w:lang w:bidi="fa-IR"/>
        </w:rPr>
      </w:pPr>
      <w:r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یادگیری مبتنی بر مباحثه در فروم</w:t>
      </w: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080D245C" w14:textId="77777777" w:rsidR="008D3C90" w:rsidRDefault="00FF1972">
      <w:pPr>
        <w:tabs>
          <w:tab w:val="left" w:pos="810"/>
        </w:tabs>
        <w:bidi/>
        <w:spacing w:after="0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 w:hint="cs"/>
          <w:rtl/>
        </w:rPr>
        <w:t>سایر</w:t>
      </w:r>
      <w:r>
        <w:rPr>
          <w:rFonts w:ascii="Arial" w:eastAsia="Calibri" w:hAnsi="Arial" w:cs="B Nazanin"/>
          <w:rtl/>
        </w:rPr>
        <w:t xml:space="preserve"> </w:t>
      </w:r>
      <w:r>
        <w:rPr>
          <w:rFonts w:ascii="Arial" w:eastAsia="Calibri" w:hAnsi="Arial" w:cs="B Nazanin" w:hint="cs"/>
          <w:rtl/>
        </w:rPr>
        <w:t>موارد</w:t>
      </w:r>
      <w:r>
        <w:rPr>
          <w:rFonts w:ascii="Arial" w:eastAsia="Calibri" w:hAnsi="Arial" w:cs="B Nazanin"/>
          <w:rtl/>
        </w:rPr>
        <w:t xml:space="preserve"> (</w:t>
      </w:r>
      <w:r>
        <w:rPr>
          <w:rFonts w:ascii="Arial" w:eastAsia="Calibri" w:hAnsi="Arial" w:cs="B Nazanin" w:hint="cs"/>
          <w:rtl/>
        </w:rPr>
        <w:t>لطفاً</w:t>
      </w:r>
      <w:r>
        <w:rPr>
          <w:rFonts w:ascii="Arial" w:eastAsia="Calibri" w:hAnsi="Arial" w:cs="B Nazanin"/>
          <w:rtl/>
        </w:rPr>
        <w:t xml:space="preserve"> </w:t>
      </w:r>
      <w:r>
        <w:rPr>
          <w:rFonts w:ascii="Arial" w:eastAsia="Calibri" w:hAnsi="Arial" w:cs="B Nazanin" w:hint="cs"/>
          <w:rtl/>
        </w:rPr>
        <w:t>نام</w:t>
      </w:r>
      <w:r>
        <w:rPr>
          <w:rFonts w:ascii="Arial" w:eastAsia="Calibri" w:hAnsi="Arial" w:cs="B Nazanin"/>
          <w:rtl/>
        </w:rPr>
        <w:t xml:space="preserve"> </w:t>
      </w:r>
      <w:r>
        <w:rPr>
          <w:rFonts w:ascii="Arial" w:eastAsia="Calibri" w:hAnsi="Arial" w:cs="B Nazanin" w:hint="cs"/>
          <w:rtl/>
        </w:rPr>
        <w:t>ببرید</w:t>
      </w:r>
      <w:r>
        <w:rPr>
          <w:rFonts w:ascii="Arial" w:eastAsia="Calibri" w:hAnsi="Arial" w:cs="B Nazanin"/>
          <w:rtl/>
        </w:rPr>
        <w:t>) -------</w:t>
      </w:r>
    </w:p>
    <w:p w14:paraId="7B389803" w14:textId="77777777" w:rsidR="008D3C90" w:rsidRDefault="00FF1972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452CACF1" w14:textId="77777777" w:rsidR="008D3C90" w:rsidRDefault="00FF1972">
      <w:pPr>
        <w:bidi/>
        <w:spacing w:after="0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  <w:highlight w:val="cyan"/>
        </w:rPr>
        <w:t></w:t>
      </w:r>
      <w:r>
        <w:rPr>
          <w:rFonts w:ascii="Arial" w:eastAsia="Calibri" w:hAnsi="Arial" w:cs="B Nazanin" w:hint="cs"/>
          <w:rtl/>
        </w:rPr>
        <w:t xml:space="preserve"> سخنرانی تعاملی (پرسش و پاسخ، کوئیز، بحث گروهی و ...) </w:t>
      </w:r>
      <w:r>
        <w:rPr>
          <w:rFonts w:ascii="Arial" w:eastAsia="Calibri" w:hAnsi="Arial" w:cs="B Nazanin"/>
          <w:rtl/>
        </w:rPr>
        <w:tab/>
      </w:r>
    </w:p>
    <w:p w14:paraId="5DF36B25" w14:textId="77777777" w:rsidR="008D3C90" w:rsidRDefault="00FF1972">
      <w:pPr>
        <w:bidi/>
        <w:spacing w:after="0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بحث در گروههای کوچک </w:t>
      </w:r>
      <w:r>
        <w:rPr>
          <w:rFonts w:ascii="Arial" w:eastAsia="Calibri" w:hAnsi="Arial" w:cs="B Nazanin"/>
          <w:rtl/>
        </w:rPr>
        <w:tab/>
      </w:r>
    </w:p>
    <w:p w14:paraId="5E626339" w14:textId="77777777" w:rsidR="008D3C90" w:rsidRDefault="00FF1972">
      <w:pPr>
        <w:bidi/>
        <w:spacing w:after="0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ایفای نقش </w:t>
      </w:r>
      <w:r>
        <w:rPr>
          <w:rFonts w:ascii="Arial" w:eastAsia="Calibri" w:hAnsi="Arial" w:cs="B Nazanin"/>
          <w:rtl/>
        </w:rPr>
        <w:tab/>
      </w:r>
    </w:p>
    <w:p w14:paraId="7F857A6A" w14:textId="77777777" w:rsidR="008D3C90" w:rsidRDefault="00FF1972">
      <w:pPr>
        <w:bidi/>
        <w:spacing w:after="0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  <w:highlight w:val="cyan"/>
        </w:rPr>
        <w:t></w:t>
      </w:r>
      <w:r>
        <w:rPr>
          <w:rFonts w:ascii="Arial" w:eastAsia="Calibri" w:hAnsi="Arial" w:cs="B Nazanin" w:hint="cs"/>
          <w:rtl/>
        </w:rPr>
        <w:t xml:space="preserve"> یادگیری اکتشافی هدایت شده </w:t>
      </w:r>
      <w:r>
        <w:rPr>
          <w:rFonts w:ascii="Arial" w:eastAsia="Calibri" w:hAnsi="Arial" w:cs="B Nazanin"/>
          <w:rtl/>
        </w:rPr>
        <w:tab/>
      </w:r>
    </w:p>
    <w:p w14:paraId="3EB62640" w14:textId="77777777" w:rsidR="008D3C90" w:rsidRDefault="00FF1972">
      <w:pPr>
        <w:bidi/>
        <w:spacing w:after="0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یادگیری مبتنی بر تیم (</w:t>
      </w:r>
      <w:r>
        <w:rPr>
          <w:rFonts w:asciiTheme="majorBidi" w:eastAsia="Calibri" w:hAnsiTheme="majorBidi" w:cs="B Nazanin"/>
          <w:sz w:val="20"/>
          <w:szCs w:val="20"/>
        </w:rPr>
        <w:t>TBL</w:t>
      </w:r>
      <w:r>
        <w:rPr>
          <w:rFonts w:ascii="Arial" w:eastAsia="Calibri" w:hAnsi="Arial" w:cs="B Nazanin" w:hint="cs"/>
          <w:rtl/>
        </w:rPr>
        <w:t xml:space="preserve">) </w:t>
      </w:r>
      <w:r>
        <w:rPr>
          <w:rFonts w:ascii="Arial" w:eastAsia="Calibri" w:hAnsi="Arial" w:cs="B Nazanin"/>
          <w:rtl/>
        </w:rPr>
        <w:tab/>
      </w:r>
    </w:p>
    <w:p w14:paraId="6CE634E5" w14:textId="77777777" w:rsidR="008D3C90" w:rsidRDefault="00FF1972">
      <w:pPr>
        <w:bidi/>
        <w:spacing w:after="0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یادگیری مبتنی بر حل مسئله (</w:t>
      </w:r>
      <w:r>
        <w:rPr>
          <w:rFonts w:asciiTheme="majorBidi" w:eastAsia="Calibri" w:hAnsiTheme="majorBidi" w:cs="B Nazanin"/>
          <w:sz w:val="20"/>
          <w:szCs w:val="20"/>
        </w:rPr>
        <w:t>PBL</w:t>
      </w:r>
      <w:r>
        <w:rPr>
          <w:rFonts w:ascii="Arial" w:eastAsia="Calibri" w:hAnsi="Arial" w:cs="B Nazanin" w:hint="cs"/>
          <w:rtl/>
        </w:rPr>
        <w:t xml:space="preserve">) </w:t>
      </w:r>
      <w:r>
        <w:rPr>
          <w:rFonts w:ascii="Arial" w:eastAsia="Calibri" w:hAnsi="Arial" w:cs="B Nazanin"/>
          <w:rtl/>
        </w:rPr>
        <w:tab/>
      </w:r>
    </w:p>
    <w:p w14:paraId="5688389D" w14:textId="77777777" w:rsidR="008D3C90" w:rsidRDefault="00FF1972">
      <w:pPr>
        <w:bidi/>
        <w:spacing w:after="0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یادگیری مبتنی بر سناریو </w:t>
      </w:r>
      <w:r>
        <w:rPr>
          <w:rFonts w:ascii="Arial" w:eastAsia="Calibri" w:hAnsi="Arial" w:cs="B Nazanin"/>
          <w:rtl/>
        </w:rPr>
        <w:tab/>
      </w:r>
      <w:r>
        <w:rPr>
          <w:rFonts w:ascii="Arial" w:eastAsia="Calibri" w:hAnsi="Arial" w:cs="B Nazanin"/>
          <w:rtl/>
        </w:rPr>
        <w:tab/>
      </w:r>
    </w:p>
    <w:p w14:paraId="42F0CFF4" w14:textId="77777777" w:rsidR="008D3C90" w:rsidRDefault="00FF1972">
      <w:pPr>
        <w:bidi/>
        <w:spacing w:after="0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استفاده از دانشجویان در تدریس (تدریس توسط همتایان) </w:t>
      </w:r>
      <w:r>
        <w:rPr>
          <w:rFonts w:ascii="Arial" w:eastAsia="Calibri" w:hAnsi="Arial" w:cs="B Nazanin"/>
          <w:rtl/>
        </w:rPr>
        <w:tab/>
      </w:r>
    </w:p>
    <w:p w14:paraId="2B669337" w14:textId="77777777" w:rsidR="008D3C90" w:rsidRDefault="00FF1972">
      <w:pPr>
        <w:bidi/>
        <w:spacing w:after="0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  <w:highlight w:val="cyan"/>
        </w:rPr>
        <w:t></w:t>
      </w:r>
      <w:r>
        <w:rPr>
          <w:rFonts w:ascii="Arial" w:eastAsia="Calibri" w:hAnsi="Arial" w:cs="B Nazanin" w:hint="cs"/>
          <w:rtl/>
        </w:rPr>
        <w:t xml:space="preserve"> یادگیری مبتنی بر بازی </w:t>
      </w:r>
    </w:p>
    <w:p w14:paraId="192A7B13" w14:textId="77777777" w:rsidR="008D3C90" w:rsidRDefault="00FF1972">
      <w:pPr>
        <w:tabs>
          <w:tab w:val="left" w:pos="810"/>
        </w:tabs>
        <w:bidi/>
        <w:spacing w:after="0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 w:hint="cs"/>
          <w:rtl/>
        </w:rPr>
        <w:t>سایر</w:t>
      </w:r>
      <w:r>
        <w:rPr>
          <w:rFonts w:ascii="Arial" w:eastAsia="Calibri" w:hAnsi="Arial" w:cs="B Nazanin"/>
          <w:rtl/>
        </w:rPr>
        <w:t xml:space="preserve"> </w:t>
      </w:r>
      <w:r>
        <w:rPr>
          <w:rFonts w:ascii="Arial" w:eastAsia="Calibri" w:hAnsi="Arial" w:cs="B Nazanin" w:hint="cs"/>
          <w:rtl/>
        </w:rPr>
        <w:t>موارد</w:t>
      </w:r>
      <w:r>
        <w:rPr>
          <w:rFonts w:ascii="Arial" w:eastAsia="Calibri" w:hAnsi="Arial" w:cs="B Nazanin"/>
          <w:rtl/>
        </w:rPr>
        <w:t xml:space="preserve"> (</w:t>
      </w:r>
      <w:r>
        <w:rPr>
          <w:rFonts w:ascii="Arial" w:eastAsia="Calibri" w:hAnsi="Arial" w:cs="B Nazanin" w:hint="cs"/>
          <w:rtl/>
        </w:rPr>
        <w:t>لطفاً</w:t>
      </w:r>
      <w:r>
        <w:rPr>
          <w:rFonts w:ascii="Arial" w:eastAsia="Calibri" w:hAnsi="Arial" w:cs="B Nazanin"/>
          <w:rtl/>
        </w:rPr>
        <w:t xml:space="preserve"> </w:t>
      </w:r>
      <w:r>
        <w:rPr>
          <w:rFonts w:ascii="Arial" w:eastAsia="Calibri" w:hAnsi="Arial" w:cs="B Nazanin" w:hint="cs"/>
          <w:rtl/>
        </w:rPr>
        <w:t>نام</w:t>
      </w:r>
      <w:r>
        <w:rPr>
          <w:rFonts w:ascii="Arial" w:eastAsia="Calibri" w:hAnsi="Arial" w:cs="B Nazanin"/>
          <w:rtl/>
        </w:rPr>
        <w:t xml:space="preserve"> </w:t>
      </w:r>
      <w:r>
        <w:rPr>
          <w:rFonts w:ascii="Arial" w:eastAsia="Calibri" w:hAnsi="Arial" w:cs="B Nazanin" w:hint="cs"/>
          <w:rtl/>
        </w:rPr>
        <w:t>ببرید</w:t>
      </w:r>
      <w:r>
        <w:rPr>
          <w:rFonts w:ascii="Arial" w:eastAsia="Calibri" w:hAnsi="Arial" w:cs="B Nazanin"/>
          <w:rtl/>
        </w:rPr>
        <w:t>) -------</w:t>
      </w:r>
    </w:p>
    <w:p w14:paraId="0DC0566E" w14:textId="77777777" w:rsidR="008D3C90" w:rsidRDefault="00FF1972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26C07B3A" w14:textId="77777777" w:rsidR="008D3C90" w:rsidRDefault="00FF1972">
      <w:pPr>
        <w:bidi/>
        <w:spacing w:after="0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های زیرمجموعه رویکردهای آموزشی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41441B90" w14:textId="77777777" w:rsidR="008D3C90" w:rsidRDefault="00FF1972">
      <w:pPr>
        <w:tabs>
          <w:tab w:val="left" w:pos="810"/>
        </w:tabs>
        <w:bidi/>
        <w:spacing w:after="0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 w:hint="cs"/>
          <w:rtl/>
        </w:rPr>
        <w:t>لطفا نام ببرید ....................</w:t>
      </w:r>
    </w:p>
    <w:p w14:paraId="6CE245B1" w14:textId="77777777" w:rsidR="008D3C90" w:rsidRDefault="00FF197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565"/>
        <w:gridCol w:w="2381"/>
        <w:gridCol w:w="2455"/>
        <w:gridCol w:w="2299"/>
        <w:gridCol w:w="846"/>
      </w:tblGrid>
      <w:tr w:rsidR="008D3C90" w14:paraId="481B42A9" w14:textId="77777777" w:rsidTr="008D3C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F988419" w14:textId="77777777" w:rsidR="008D3C90" w:rsidRDefault="00FF1972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381" w:type="dxa"/>
          </w:tcPr>
          <w:p w14:paraId="59108308" w14:textId="77777777" w:rsidR="008D3C90" w:rsidRDefault="00FF1972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 w:val="0"/>
                <w:bCs w:val="0"/>
                <w:rtl/>
                <w:lang w:bidi="fa-IR"/>
              </w:rPr>
            </w:pPr>
            <w:r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>
              <w:rPr>
                <w:rFonts w:ascii="IranNastaliq" w:hAnsi="IranNastaliq" w:cs="B Nazanin" w:hint="cs"/>
                <w:rtl/>
                <w:lang w:bidi="fa-IR"/>
              </w:rPr>
              <w:t>ی</w:t>
            </w:r>
            <w:r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>
              <w:rPr>
                <w:rFonts w:ascii="IranNastaliq" w:hAnsi="IranNastaliq" w:cs="B Nazanin"/>
                <w:rtl/>
                <w:lang w:bidi="fa-IR"/>
              </w:rPr>
              <w:softHyphen/>
            </w:r>
            <w:r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>
              <w:rPr>
                <w:rFonts w:ascii="IranNastaliq" w:hAnsi="IranNastaliq" w:cs="B Nazanin" w:hint="cs"/>
                <w:rtl/>
                <w:lang w:bidi="fa-IR"/>
              </w:rPr>
              <w:t>ی</w:t>
            </w:r>
            <w:r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2455" w:type="dxa"/>
          </w:tcPr>
          <w:p w14:paraId="697F9C7A" w14:textId="77777777" w:rsidR="008D3C90" w:rsidRDefault="00FF1972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>
              <w:rPr>
                <w:rFonts w:ascii="IranNastaliq" w:hAnsi="IranNastaliq" w:cs="B Nazanin" w:hint="cs"/>
                <w:rtl/>
                <w:lang w:bidi="fa-IR"/>
              </w:rPr>
              <w:t>ی</w:t>
            </w:r>
            <w:r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299" w:type="dxa"/>
          </w:tcPr>
          <w:p w14:paraId="5FA2D49A" w14:textId="77777777" w:rsidR="008D3C90" w:rsidRDefault="00FF1972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46" w:type="dxa"/>
          </w:tcPr>
          <w:p w14:paraId="04C30173" w14:textId="77777777" w:rsidR="008D3C90" w:rsidRDefault="00FF1972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8D3C90" w14:paraId="43D736D3" w14:textId="77777777" w:rsidTr="008D3C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shd w:val="clear" w:color="auto" w:fill="DAEEF3" w:themeFill="accent5" w:themeFillTint="33"/>
            <w:vAlign w:val="center"/>
          </w:tcPr>
          <w:p w14:paraId="58D93BD6" w14:textId="65C9A6DC" w:rsidR="008D3C90" w:rsidRDefault="001342FE">
            <w:pPr>
              <w:bidi/>
              <w:spacing w:after="0" w:line="240" w:lineRule="auto"/>
              <w:rPr>
                <w:rFonts w:ascii="IranNastaliq" w:hAnsi="IranNastaliq" w:cs="IranNastaliq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</w:rPr>
              <w:t>حمیدرضا امیرحسینی</w:t>
            </w:r>
          </w:p>
        </w:tc>
        <w:tc>
          <w:tcPr>
            <w:tcW w:w="2381" w:type="dxa"/>
            <w:shd w:val="clear" w:color="auto" w:fill="DAEEF3" w:themeFill="accent5" w:themeFillTint="33"/>
          </w:tcPr>
          <w:p w14:paraId="20D976E8" w14:textId="766B4A83" w:rsidR="008D3C90" w:rsidRDefault="001342FE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بحث گروهی</w:t>
            </w:r>
          </w:p>
        </w:tc>
        <w:tc>
          <w:tcPr>
            <w:tcW w:w="2455" w:type="dxa"/>
            <w:shd w:val="clear" w:color="auto" w:fill="DAEEF3" w:themeFill="accent5" w:themeFillTint="33"/>
          </w:tcPr>
          <w:p w14:paraId="51B366EA" w14:textId="77777777" w:rsidR="008D3C90" w:rsidRDefault="00FF1972">
            <w:pPr>
              <w:bidi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>یادگیری مبتنی بر حل مسئله (</w:t>
            </w:r>
            <w:r>
              <w:rPr>
                <w:rFonts w:asciiTheme="majorBidi" w:eastAsia="Calibri" w:hAnsiTheme="majorBidi" w:cs="B Nazanin"/>
                <w:sz w:val="20"/>
                <w:szCs w:val="20"/>
              </w:rPr>
              <w:t>PBL</w:t>
            </w:r>
            <w:r>
              <w:rPr>
                <w:rFonts w:ascii="Arial" w:eastAsia="Calibri" w:hAnsi="Arial" w:cs="B Nazanin" w:hint="cs"/>
                <w:rtl/>
              </w:rPr>
              <w:t>)، یادگیری مبتنی بر سناریوی متنی</w:t>
            </w:r>
          </w:p>
        </w:tc>
        <w:tc>
          <w:tcPr>
            <w:tcW w:w="2299" w:type="dxa"/>
            <w:shd w:val="clear" w:color="auto" w:fill="DAEEF3" w:themeFill="accent5" w:themeFillTint="33"/>
            <w:vAlign w:val="center"/>
          </w:tcPr>
          <w:p w14:paraId="6A800788" w14:textId="77777777" w:rsidR="008D3C90" w:rsidRDefault="00FF1972">
            <w:pPr>
              <w:bidi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مبانی پدافند غیرعامل و جایگاه پرستار در پدافند غیرعامل </w:t>
            </w:r>
          </w:p>
        </w:tc>
        <w:tc>
          <w:tcPr>
            <w:tcW w:w="846" w:type="dxa"/>
            <w:shd w:val="clear" w:color="auto" w:fill="DAEEF3" w:themeFill="accent5" w:themeFillTint="33"/>
          </w:tcPr>
          <w:p w14:paraId="4CADD528" w14:textId="77777777" w:rsidR="008D3C90" w:rsidRDefault="00FF1972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</w:tbl>
    <w:p w14:paraId="325F0795" w14:textId="77777777" w:rsidR="008D3C90" w:rsidRDefault="00FF197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02B2AB2F" w14:textId="77777777" w:rsidR="008D3C90" w:rsidRDefault="00FF1972">
      <w:pPr>
        <w:pStyle w:val="ListParagraph"/>
        <w:numPr>
          <w:ilvl w:val="0"/>
          <w:numId w:val="3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به موقع و فعال  با رعایت </w:t>
      </w:r>
      <w:r>
        <w:rPr>
          <w:rFonts w:asciiTheme="majorBidi" w:hAnsiTheme="majorBidi" w:cs="B Nazanin"/>
          <w:sz w:val="24"/>
          <w:szCs w:val="24"/>
          <w:lang w:bidi="fa-IR"/>
        </w:rPr>
        <w:t>Dress Code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کارگاه </w:t>
      </w:r>
    </w:p>
    <w:p w14:paraId="1B5DEB90" w14:textId="77777777" w:rsidR="008D3C90" w:rsidRDefault="00FF1972">
      <w:pPr>
        <w:pStyle w:val="ListParagraph"/>
        <w:numPr>
          <w:ilvl w:val="0"/>
          <w:numId w:val="3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ارائه به موقع پروژه های تعیین شده </w:t>
      </w:r>
    </w:p>
    <w:p w14:paraId="7D22C3B6" w14:textId="77777777" w:rsidR="008D3C90" w:rsidRDefault="00FF1972">
      <w:pPr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br w:type="page"/>
      </w:r>
    </w:p>
    <w:p w14:paraId="39BB0A23" w14:textId="77777777" w:rsidR="008D3C90" w:rsidRDefault="00FF197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lastRenderedPageBreak/>
        <w:t>روش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5780C5A4" w14:textId="77777777" w:rsidR="008D3C90" w:rsidRDefault="00FF1972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این کارگاه، جز دروس غیر احتساب در معدل دانشجویان کارشناسی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پرستاری می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باشد و تنها لازم است دانشجویان در این کارگاه حضور داشته باشند. نمره نهایی براساس ارزیابی تراکمی در کارگاه یک روزه و تحویل به موقع پروژه تعیین شده انجام خواهد شد. 100% نمره به صورت کامل براساس کیفیت پروژه و </w:t>
      </w:r>
      <w:r>
        <w:rPr>
          <w:rFonts w:ascii="Arial" w:eastAsia="Times New Roman" w:hAnsi="Arial" w:cs="B Mitra" w:hint="cs"/>
          <w:sz w:val="24"/>
          <w:szCs w:val="24"/>
          <w:u w:val="single"/>
          <w:rtl/>
        </w:rPr>
        <w:t>با لحاظ کردن سهم رعایت آیین نامه ابلاغی</w:t>
      </w:r>
      <w:r>
        <w:rPr>
          <w:rFonts w:ascii="Arial" w:eastAsia="Times New Roman" w:hAnsi="Arial" w:cs="B Mitra" w:hint="cs"/>
          <w:sz w:val="24"/>
          <w:szCs w:val="24"/>
          <w:u w:val="single"/>
          <w:rtl/>
        </w:rPr>
        <w:t xml:space="preserve"> پوشش حرفه ای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انجام شده و زمان تحویل آن، تعیین خواهد شد. </w:t>
      </w:r>
    </w:p>
    <w:p w14:paraId="022B181F" w14:textId="77777777" w:rsidR="008D3C90" w:rsidRDefault="00FF197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: </w:t>
      </w:r>
    </w:p>
    <w:p w14:paraId="4A49142F" w14:textId="77777777" w:rsidR="008D3C90" w:rsidRDefault="00FF1972">
      <w:pPr>
        <w:bidi/>
        <w:spacing w:before="120" w:after="0" w:line="240" w:lineRule="auto"/>
        <w:jc w:val="lowKashida"/>
        <w:rPr>
          <w:rFonts w:cs="B Nazanin"/>
          <w:rtl/>
        </w:rPr>
      </w:pPr>
      <w:r>
        <w:rPr>
          <w:rFonts w:cs="B Nazanin" w:hint="cs"/>
          <w:rtl/>
        </w:rPr>
        <w:t>-نقش محوری هلال احمر در پدافند غیر عامل کشور.اسفندیاری احمد ،  حقی زرنگاران حامد. نشر سازمان امداد و نجات کشور. 1389</w:t>
      </w:r>
    </w:p>
    <w:p w14:paraId="70982E62" w14:textId="77777777" w:rsidR="008D3C90" w:rsidRDefault="00FF1972">
      <w:pPr>
        <w:bidi/>
        <w:spacing w:before="120" w:after="0" w:line="240" w:lineRule="auto"/>
        <w:jc w:val="lowKashida"/>
        <w:rPr>
          <w:rFonts w:cs="B Nazanin"/>
          <w:rtl/>
        </w:rPr>
      </w:pPr>
      <w:r>
        <w:rPr>
          <w:rFonts w:cs="B Nazanin" w:hint="cs"/>
          <w:rtl/>
        </w:rPr>
        <w:t>اسکندری حمید، دانستنی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 xml:space="preserve">های پدافند غیرعامل. انتشارت بوستان حمید، 1391. </w:t>
      </w:r>
    </w:p>
    <w:p w14:paraId="1938583F" w14:textId="77777777" w:rsidR="008D3C90" w:rsidRDefault="00FF1972">
      <w:pPr>
        <w:bidi/>
        <w:spacing w:before="120" w:after="0" w:line="240" w:lineRule="auto"/>
        <w:jc w:val="lowKashida"/>
        <w:rPr>
          <w:rFonts w:cs="B Nazanin"/>
          <w:rtl/>
        </w:rPr>
      </w:pPr>
      <w:r>
        <w:rPr>
          <w:rFonts w:cs="B Nazanin" w:hint="cs"/>
          <w:rtl/>
        </w:rPr>
        <w:t>کرمی علی، پدافند غیرعامل و تهدیدات بیولوژیک. انتشارات بوستان حمید، 1391.</w:t>
      </w:r>
    </w:p>
    <w:p w14:paraId="219E1911" w14:textId="77777777" w:rsidR="008D3C90" w:rsidRDefault="00FF1972">
      <w:pPr>
        <w:bidi/>
        <w:spacing w:before="120" w:after="0" w:line="240" w:lineRule="auto"/>
        <w:jc w:val="lowKashida"/>
        <w:rPr>
          <w:rFonts w:cs="B Nazanin"/>
        </w:rPr>
      </w:pPr>
      <w:r>
        <w:rPr>
          <w:rFonts w:cs="B Nazanin" w:hint="cs"/>
          <w:rtl/>
        </w:rPr>
        <w:t>حسنی عباس، فتحی مرضیه، آمادگی و پاسخ مراکز درمانی در حوادث پرتوی. انتشارات نگین. 1387</w:t>
      </w:r>
    </w:p>
    <w:p w14:paraId="49347326" w14:textId="77777777" w:rsidR="008D3C90" w:rsidRDefault="00FF1972">
      <w:pPr>
        <w:bidi/>
        <w:spacing w:before="120" w:after="0" w:line="240" w:lineRule="auto"/>
        <w:jc w:val="lowKashida"/>
        <w:rPr>
          <w:rFonts w:cs="B Nazanin"/>
        </w:rPr>
      </w:pPr>
      <w:r>
        <w:rPr>
          <w:rFonts w:cs="B Nazanin" w:hint="cs"/>
          <w:rtl/>
        </w:rPr>
        <w:t>-پیشگیری و درمان عوارض ناشی از سلاح های شیمیایی . انتشارات گلبان. تهران چاپ اول. 1379</w:t>
      </w:r>
    </w:p>
    <w:p w14:paraId="7C3247B3" w14:textId="77777777" w:rsidR="008D3C90" w:rsidRDefault="00FF1972">
      <w:pPr>
        <w:bidi/>
        <w:spacing w:before="120" w:after="0" w:line="240" w:lineRule="auto"/>
        <w:jc w:val="lowKashida"/>
        <w:rPr>
          <w:rFonts w:cs="B Nazanin"/>
        </w:rPr>
      </w:pPr>
      <w:r>
        <w:rPr>
          <w:rFonts w:cs="B Nazanin" w:hint="cs"/>
          <w:rtl/>
        </w:rPr>
        <w:t xml:space="preserve"> -مهرانی و </w:t>
      </w:r>
      <w:r>
        <w:rPr>
          <w:rFonts w:cs="B Nazanin" w:hint="cs"/>
          <w:rtl/>
        </w:rPr>
        <w:t>همکاران . جنبه های پزشکی دفاع شیمیایی تهران انتشارات گلبان 1380</w:t>
      </w:r>
    </w:p>
    <w:p w14:paraId="2FF5A87F" w14:textId="77777777" w:rsidR="008D3C90" w:rsidRDefault="00FF1972">
      <w:pPr>
        <w:bidi/>
        <w:spacing w:before="120" w:after="0" w:line="240" w:lineRule="auto"/>
        <w:jc w:val="lowKashida"/>
        <w:rPr>
          <w:rFonts w:cs="B Nazanin"/>
          <w:rtl/>
        </w:rPr>
      </w:pPr>
      <w:r>
        <w:rPr>
          <w:rFonts w:cs="B Nazanin" w:hint="cs"/>
          <w:rtl/>
        </w:rPr>
        <w:t>حاتمی حسین، رضوی منصور، افتخار اردبیلی حسین، مجلسی فرشته. کتاب جامع بهداشت عمومی. 1392.</w:t>
      </w:r>
    </w:p>
    <w:p w14:paraId="7E4DDD62" w14:textId="77777777" w:rsidR="008D3C90" w:rsidRDefault="00FF1972">
      <w:pPr>
        <w:pStyle w:val="Heading1"/>
        <w:shd w:val="clear" w:color="auto" w:fill="FFFFFF"/>
        <w:spacing w:before="12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Veenema</w:t>
      </w:r>
      <w:proofErr w:type="spellEnd"/>
      <w:r>
        <w:rPr>
          <w:rStyle w:val="field--highwire-content-title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 w:val="0"/>
          <w:bCs w:val="0"/>
          <w:sz w:val="24"/>
          <w:szCs w:val="24"/>
        </w:rPr>
        <w:t xml:space="preserve">G,  </w:t>
      </w:r>
      <w:r>
        <w:rPr>
          <w:rStyle w:val="field--highwire-content-title"/>
          <w:rFonts w:ascii="Times New Roman" w:hAnsi="Times New Roman"/>
          <w:b w:val="0"/>
          <w:bCs w:val="0"/>
          <w:sz w:val="24"/>
          <w:szCs w:val="24"/>
        </w:rPr>
        <w:t>Disaster</w:t>
      </w:r>
      <w:proofErr w:type="gramEnd"/>
      <w:r>
        <w:rPr>
          <w:rStyle w:val="field--highwire-content-title"/>
          <w:rFonts w:ascii="Times New Roman" w:hAnsi="Times New Roman"/>
          <w:b w:val="0"/>
          <w:bCs w:val="0"/>
          <w:sz w:val="24"/>
          <w:szCs w:val="24"/>
        </w:rPr>
        <w:t xml:space="preserve"> Nursing and Emergency Preparedness, 4th Edition </w:t>
      </w:r>
      <w:r>
        <w:rPr>
          <w:rFonts w:ascii="Times New Roman" w:hAnsi="Times New Roman"/>
          <w:b w:val="0"/>
          <w:bCs w:val="0"/>
          <w:sz w:val="24"/>
          <w:szCs w:val="24"/>
        </w:rPr>
        <w:t>For Chemical, Biological, and Radio</w:t>
      </w:r>
      <w:r>
        <w:rPr>
          <w:rFonts w:ascii="Times New Roman" w:hAnsi="Times New Roman"/>
          <w:b w:val="0"/>
          <w:bCs w:val="0"/>
          <w:sz w:val="24"/>
          <w:szCs w:val="24"/>
        </w:rPr>
        <w:t>logical Terrorism, and Other Hazards. 2018</w:t>
      </w:r>
    </w:p>
    <w:p w14:paraId="0C330339" w14:textId="77777777" w:rsidR="008D3C90" w:rsidRDefault="00FF1972">
      <w:pPr>
        <w:pStyle w:val="Heading1"/>
        <w:shd w:val="clear" w:color="auto" w:fill="FFFFFF"/>
        <w:spacing w:before="120" w:after="0"/>
        <w:jc w:val="both"/>
        <w:textAlignment w:val="baseline"/>
        <w:rPr>
          <w:rFonts w:ascii="Times New Roman" w:hAnsi="Times New Roman"/>
          <w:b w:val="0"/>
          <w:bCs w:val="0"/>
          <w:color w:val="000000"/>
          <w:sz w:val="24"/>
          <w:szCs w:val="24"/>
          <w:rtl/>
          <w:lang w:val="en-US" w:bidi="ar-SA"/>
        </w:rPr>
      </w:pPr>
      <w:proofErr w:type="spellStart"/>
      <w:r>
        <w:rPr>
          <w:rStyle w:val="inline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>Celentano</w:t>
      </w:r>
      <w:proofErr w:type="spellEnd"/>
      <w:r>
        <w:rPr>
          <w:rStyle w:val="inline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D,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Style w:val="inline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>Szklo</w:t>
      </w:r>
      <w:proofErr w:type="spellEnd"/>
      <w:r>
        <w:rPr>
          <w:rStyle w:val="inline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M, </w:t>
      </w:r>
      <w:proofErr w:type="spellStart"/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Gordis</w:t>
      </w:r>
      <w:proofErr w:type="spellEnd"/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Epidemiology 6th Edition.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Elsevier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2020</w:t>
      </w:r>
    </w:p>
    <w:p w14:paraId="1C0F56AF" w14:textId="77777777" w:rsidR="008D3C90" w:rsidRDefault="00FF1972">
      <w:pPr>
        <w:spacing w:before="120"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-Clinical Epidemiology and Control of Diseases related to Bioterrorism.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Hatami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Hossien</w:t>
      </w:r>
      <w:proofErr w:type="spellEnd"/>
      <w:proofErr w:type="gramEnd"/>
    </w:p>
    <w:p w14:paraId="137D3B2A" w14:textId="77777777" w:rsidR="008D3C90" w:rsidRDefault="00FF1972">
      <w:pPr>
        <w:spacing w:before="120"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A. Chen </w:t>
      </w:r>
      <w:proofErr w:type="gramStart"/>
      <w:r>
        <w:rPr>
          <w:rFonts w:ascii="Times New Roman" w:hAnsi="Times New Roman" w:cs="Times New Roman"/>
          <w:sz w:val="24"/>
          <w:szCs w:val="24"/>
        </w:rPr>
        <w:t>K.K.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(1993) ; Amyl nitrite and cyanide </w:t>
      </w:r>
      <w:r>
        <w:rPr>
          <w:rFonts w:ascii="Times New Roman" w:hAnsi="Times New Roman" w:cs="Times New Roman"/>
          <w:sz w:val="24"/>
          <w:szCs w:val="24"/>
        </w:rPr>
        <w:t>poisoning “ JAMA</w:t>
      </w:r>
    </w:p>
    <w:p w14:paraId="46536797" w14:textId="77777777" w:rsidR="008D3C90" w:rsidRDefault="00FF1972">
      <w:pPr>
        <w:spacing w:before="120"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Parizadi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T., H. Hosseini </w:t>
      </w:r>
      <w:proofErr w:type="spellStart"/>
      <w:r>
        <w:rPr>
          <w:rFonts w:ascii="Times New Roman" w:hAnsi="Times New Roman" w:cs="Times New Roman"/>
          <w:sz w:val="24"/>
          <w:szCs w:val="24"/>
        </w:rPr>
        <w:t>amini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2010. Evaluation and analysis of passive defense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Saghez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city by an analytical approach. Civil management journal, 26: 191-206. </w:t>
      </w:r>
    </w:p>
    <w:p w14:paraId="08B9E194" w14:textId="77777777" w:rsidR="008D3C90" w:rsidRDefault="00FF1972">
      <w:pPr>
        <w:spacing w:before="120"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Pourmohammadi</w:t>
      </w:r>
      <w:proofErr w:type="spellEnd"/>
      <w:r>
        <w:rPr>
          <w:rFonts w:ascii="Times New Roman" w:hAnsi="Times New Roman" w:cs="Times New Roman"/>
          <w:sz w:val="24"/>
          <w:szCs w:val="24"/>
        </w:rPr>
        <w:t>, M., 2010. Urban land use planning, 6th edition, Tehran, SAMT</w:t>
      </w:r>
      <w:r>
        <w:rPr>
          <w:rFonts w:ascii="Times New Roman" w:hAnsi="Times New Roman" w:cs="Times New Roman"/>
          <w:sz w:val="24"/>
          <w:szCs w:val="24"/>
        </w:rPr>
        <w:t xml:space="preserve"> publication </w:t>
      </w:r>
    </w:p>
    <w:p w14:paraId="5E0F9673" w14:textId="77777777" w:rsidR="008D3C90" w:rsidRDefault="00FF1972">
      <w:pPr>
        <w:spacing w:before="120"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Hosseini </w:t>
      </w:r>
      <w:proofErr w:type="spellStart"/>
      <w:r>
        <w:rPr>
          <w:rFonts w:ascii="Times New Roman" w:hAnsi="Times New Roman" w:cs="Times New Roman"/>
          <w:sz w:val="24"/>
          <w:szCs w:val="24"/>
        </w:rPr>
        <w:t>amini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H., S. </w:t>
      </w:r>
      <w:proofErr w:type="spellStart"/>
      <w:r>
        <w:rPr>
          <w:rFonts w:ascii="Times New Roman" w:hAnsi="Times New Roman" w:cs="Times New Roman"/>
          <w:sz w:val="24"/>
          <w:szCs w:val="24"/>
        </w:rPr>
        <w:t>Asadi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>
        <w:rPr>
          <w:rFonts w:ascii="Times New Roman" w:hAnsi="Times New Roman" w:cs="Times New Roman"/>
          <w:sz w:val="24"/>
          <w:szCs w:val="24"/>
        </w:rPr>
        <w:t>Bornafar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2010. Evaluation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Langrood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city for planning for passive defense planning, Tehran, Iranian </w:t>
      </w:r>
      <w:proofErr w:type="gramStart"/>
      <w:r>
        <w:rPr>
          <w:rFonts w:ascii="Times New Roman" w:hAnsi="Times New Roman" w:cs="Times New Roman"/>
          <w:sz w:val="24"/>
          <w:szCs w:val="24"/>
        </w:rPr>
        <w:t>geographers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association, pp: 129-149. </w:t>
      </w:r>
    </w:p>
    <w:p w14:paraId="170B8FA6" w14:textId="77777777" w:rsidR="008D3C90" w:rsidRDefault="00FF1972">
      <w:pPr>
        <w:spacing w:before="120"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Iran national rules of building office, 2013. Passive defense, 6th </w:t>
      </w:r>
      <w:r>
        <w:rPr>
          <w:rFonts w:ascii="Times New Roman" w:hAnsi="Times New Roman" w:cs="Times New Roman"/>
          <w:sz w:val="24"/>
          <w:szCs w:val="24"/>
        </w:rPr>
        <w:t xml:space="preserve">edition, Tehran: </w:t>
      </w:r>
      <w:proofErr w:type="spellStart"/>
      <w:r>
        <w:rPr>
          <w:rFonts w:ascii="Times New Roman" w:hAnsi="Times New Roman" w:cs="Times New Roman"/>
          <w:sz w:val="24"/>
          <w:szCs w:val="24"/>
        </w:rPr>
        <w:t>Toseye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Iran publication.</w:t>
      </w:r>
    </w:p>
    <w:p w14:paraId="31928CED" w14:textId="77777777" w:rsidR="008D3C90" w:rsidRDefault="00FF1972">
      <w:pPr>
        <w:spacing w:before="120"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Keramatollah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2009. Urban land use planning, 3rd edition, Tehran, Tehran university publication </w:t>
      </w:r>
    </w:p>
    <w:p w14:paraId="5E352DB9" w14:textId="77777777" w:rsidR="008D3C90" w:rsidRDefault="00FF1972">
      <w:pPr>
        <w:spacing w:before="120" w:after="0" w:line="240" w:lineRule="auto"/>
        <w:jc w:val="lowKashida"/>
        <w:rPr>
          <w:rFonts w:ascii="Times New Roman" w:hAnsi="Times New Roman" w:cs="Times New Roman"/>
          <w:sz w:val="24"/>
          <w:szCs w:val="24"/>
          <w:rtl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Farid</w:t>
      </w:r>
      <w:proofErr w:type="spellEnd"/>
      <w:r>
        <w:rPr>
          <w:rFonts w:ascii="Times New Roman" w:hAnsi="Times New Roman" w:cs="Times New Roman"/>
          <w:sz w:val="24"/>
          <w:szCs w:val="24"/>
        </w:rPr>
        <w:t>, Y., 2011. Geography and city knowledge. 8th edition. Tabriz, Tabriz university publication</w:t>
      </w:r>
    </w:p>
    <w:p w14:paraId="3927F2F1" w14:textId="77777777" w:rsidR="008D3C90" w:rsidRDefault="008D3C90">
      <w:pPr>
        <w:bidi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</w:p>
    <w:p w14:paraId="4C9FCE22" w14:textId="77777777" w:rsidR="008D3C90" w:rsidRDefault="008D3C90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sectPr w:rsidR="008D3C90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FED26" w14:textId="77777777" w:rsidR="007C07DE" w:rsidRDefault="007C07DE">
      <w:pPr>
        <w:spacing w:line="240" w:lineRule="auto"/>
      </w:pPr>
      <w:r>
        <w:separator/>
      </w:r>
    </w:p>
  </w:endnote>
  <w:endnote w:type="continuationSeparator" w:id="0">
    <w:p w14:paraId="22B663F5" w14:textId="77777777" w:rsidR="007C07DE" w:rsidRDefault="007C07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charset w:val="B2"/>
    <w:family w:val="auto"/>
    <w:pitch w:val="default"/>
    <w:sig w:usb0="00006000" w:usb1="00000000" w:usb2="00000000" w:usb3="00000000" w:csb0="00000040" w:csb1="00000000"/>
  </w:font>
  <w:font w:name="IranNastaliq">
    <w:altName w:val="Microsoft Sans Serif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68355595"/>
      <w:docPartObj>
        <w:docPartGallery w:val="AutoText"/>
      </w:docPartObj>
    </w:sdtPr>
    <w:sdtEndPr/>
    <w:sdtContent>
      <w:p w14:paraId="12635D31" w14:textId="6A4AE0AD" w:rsidR="008D3C90" w:rsidRDefault="00FF1972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4</w:t>
        </w:r>
        <w:r>
          <w:fldChar w:fldCharType="end"/>
        </w:r>
      </w:p>
    </w:sdtContent>
  </w:sdt>
  <w:p w14:paraId="08FAE25E" w14:textId="77777777" w:rsidR="008D3C90" w:rsidRDefault="008D3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A26DA" w14:textId="77777777" w:rsidR="007C07DE" w:rsidRDefault="007C07DE">
      <w:pPr>
        <w:spacing w:after="0"/>
      </w:pPr>
      <w:r>
        <w:separator/>
      </w:r>
    </w:p>
  </w:footnote>
  <w:footnote w:type="continuationSeparator" w:id="0">
    <w:p w14:paraId="1FCD68E5" w14:textId="77777777" w:rsidR="007C07DE" w:rsidRDefault="007C07DE">
      <w:pPr>
        <w:spacing w:after="0"/>
      </w:pPr>
      <w:r>
        <w:continuationSeparator/>
      </w:r>
    </w:p>
  </w:footnote>
  <w:footnote w:id="1">
    <w:p w14:paraId="5BD1C125" w14:textId="77777777" w:rsidR="008D3C90" w:rsidRDefault="00FF1972">
      <w:pPr>
        <w:pStyle w:val="FootnoteText"/>
        <w:rPr>
          <w:lang w:bidi="fa-IR"/>
        </w:rPr>
      </w:pPr>
      <w:r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 Educational Approach</w:t>
      </w:r>
    </w:p>
  </w:footnote>
  <w:footnote w:id="2">
    <w:p w14:paraId="18EB9038" w14:textId="77777777" w:rsidR="008D3C90" w:rsidRDefault="00FF1972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 Virtual Approach</w:t>
      </w:r>
    </w:p>
  </w:footnote>
  <w:footnote w:id="3">
    <w:p w14:paraId="20087DC7" w14:textId="77777777" w:rsidR="008D3C90" w:rsidRDefault="00FF1972">
      <w:pPr>
        <w:pStyle w:val="FootnoteText"/>
      </w:pPr>
      <w:r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>
        <w:rPr>
          <w:rFonts w:asciiTheme="majorBidi" w:hAnsiTheme="majorBidi" w:cstheme="majorBidi"/>
          <w:sz w:val="18"/>
          <w:szCs w:val="18"/>
          <w:lang w:bidi="fa-IR"/>
        </w:rPr>
        <w:t>Blended Approach: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Blended learning is an approach to education that combines online educational materials and opportunities for interaction online with traditional place-based classroom methods.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8627E"/>
    <w:multiLevelType w:val="multilevel"/>
    <w:tmpl w:val="108862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A443A"/>
    <w:multiLevelType w:val="multilevel"/>
    <w:tmpl w:val="361A44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C6BFF"/>
    <w:multiLevelType w:val="multilevel"/>
    <w:tmpl w:val="577C6B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437E"/>
    <w:rsid w:val="000169D9"/>
    <w:rsid w:val="00041B5D"/>
    <w:rsid w:val="00047FD1"/>
    <w:rsid w:val="00052BAA"/>
    <w:rsid w:val="00055B05"/>
    <w:rsid w:val="000603EF"/>
    <w:rsid w:val="00060C33"/>
    <w:rsid w:val="00061FAB"/>
    <w:rsid w:val="00063ECA"/>
    <w:rsid w:val="0006432E"/>
    <w:rsid w:val="000921C5"/>
    <w:rsid w:val="00096A68"/>
    <w:rsid w:val="000B5704"/>
    <w:rsid w:val="000B7123"/>
    <w:rsid w:val="000C7326"/>
    <w:rsid w:val="000D393B"/>
    <w:rsid w:val="000E51A7"/>
    <w:rsid w:val="000E701A"/>
    <w:rsid w:val="000F3FF3"/>
    <w:rsid w:val="00100BCF"/>
    <w:rsid w:val="0012159D"/>
    <w:rsid w:val="00130C50"/>
    <w:rsid w:val="001342FE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6A38"/>
    <w:rsid w:val="001C5C92"/>
    <w:rsid w:val="001D29D6"/>
    <w:rsid w:val="001D2D1F"/>
    <w:rsid w:val="001F31CB"/>
    <w:rsid w:val="002034ED"/>
    <w:rsid w:val="0020548F"/>
    <w:rsid w:val="00217F24"/>
    <w:rsid w:val="00220DB2"/>
    <w:rsid w:val="002218E7"/>
    <w:rsid w:val="00225B88"/>
    <w:rsid w:val="0023278D"/>
    <w:rsid w:val="002547D1"/>
    <w:rsid w:val="002714E8"/>
    <w:rsid w:val="00277644"/>
    <w:rsid w:val="00277BB7"/>
    <w:rsid w:val="00282760"/>
    <w:rsid w:val="00282ABB"/>
    <w:rsid w:val="0029396B"/>
    <w:rsid w:val="002942FF"/>
    <w:rsid w:val="002B27AF"/>
    <w:rsid w:val="002C5D17"/>
    <w:rsid w:val="002D5FD3"/>
    <w:rsid w:val="002E06E6"/>
    <w:rsid w:val="003073B8"/>
    <w:rsid w:val="003208E8"/>
    <w:rsid w:val="003225EB"/>
    <w:rsid w:val="00336EBE"/>
    <w:rsid w:val="00337E9D"/>
    <w:rsid w:val="00357089"/>
    <w:rsid w:val="00364A0B"/>
    <w:rsid w:val="00366A61"/>
    <w:rsid w:val="00367E16"/>
    <w:rsid w:val="0038172F"/>
    <w:rsid w:val="003909B8"/>
    <w:rsid w:val="00394705"/>
    <w:rsid w:val="003C19F8"/>
    <w:rsid w:val="003C3250"/>
    <w:rsid w:val="003D5FAE"/>
    <w:rsid w:val="003F5911"/>
    <w:rsid w:val="004005EE"/>
    <w:rsid w:val="00401B3A"/>
    <w:rsid w:val="0042409F"/>
    <w:rsid w:val="00426476"/>
    <w:rsid w:val="00445D64"/>
    <w:rsid w:val="00445D98"/>
    <w:rsid w:val="00457853"/>
    <w:rsid w:val="00460AC6"/>
    <w:rsid w:val="0047039D"/>
    <w:rsid w:val="004733F5"/>
    <w:rsid w:val="00477B93"/>
    <w:rsid w:val="0049423D"/>
    <w:rsid w:val="0049722D"/>
    <w:rsid w:val="004B3386"/>
    <w:rsid w:val="004B3C0D"/>
    <w:rsid w:val="004D0D6D"/>
    <w:rsid w:val="004E2BE7"/>
    <w:rsid w:val="004E306D"/>
    <w:rsid w:val="004E70F4"/>
    <w:rsid w:val="004F0DD5"/>
    <w:rsid w:val="004F2009"/>
    <w:rsid w:val="004F3A5F"/>
    <w:rsid w:val="00505865"/>
    <w:rsid w:val="00527E9F"/>
    <w:rsid w:val="00551073"/>
    <w:rsid w:val="0055132C"/>
    <w:rsid w:val="00562721"/>
    <w:rsid w:val="00592F5F"/>
    <w:rsid w:val="005957C4"/>
    <w:rsid w:val="005A67D4"/>
    <w:rsid w:val="005A73D4"/>
    <w:rsid w:val="005A7D44"/>
    <w:rsid w:val="005E03FB"/>
    <w:rsid w:val="005E1787"/>
    <w:rsid w:val="005E730A"/>
    <w:rsid w:val="005F151B"/>
    <w:rsid w:val="005F23E2"/>
    <w:rsid w:val="0060305C"/>
    <w:rsid w:val="0062048A"/>
    <w:rsid w:val="006210CB"/>
    <w:rsid w:val="00623E92"/>
    <w:rsid w:val="00632F6B"/>
    <w:rsid w:val="00640FC0"/>
    <w:rsid w:val="0065017B"/>
    <w:rsid w:val="006562BE"/>
    <w:rsid w:val="0067621F"/>
    <w:rsid w:val="00684E56"/>
    <w:rsid w:val="00694762"/>
    <w:rsid w:val="006C3301"/>
    <w:rsid w:val="006D4F70"/>
    <w:rsid w:val="006E5B52"/>
    <w:rsid w:val="006E7802"/>
    <w:rsid w:val="006F6216"/>
    <w:rsid w:val="00712158"/>
    <w:rsid w:val="00716BE3"/>
    <w:rsid w:val="0073222F"/>
    <w:rsid w:val="0074039E"/>
    <w:rsid w:val="007510EC"/>
    <w:rsid w:val="00757159"/>
    <w:rsid w:val="00763530"/>
    <w:rsid w:val="007655B2"/>
    <w:rsid w:val="007A289E"/>
    <w:rsid w:val="007B1C56"/>
    <w:rsid w:val="007B3E77"/>
    <w:rsid w:val="007C07DE"/>
    <w:rsid w:val="007E0732"/>
    <w:rsid w:val="007E604E"/>
    <w:rsid w:val="007F2C21"/>
    <w:rsid w:val="007F4389"/>
    <w:rsid w:val="00812EFA"/>
    <w:rsid w:val="00816A2F"/>
    <w:rsid w:val="0083222D"/>
    <w:rsid w:val="00835207"/>
    <w:rsid w:val="0084729F"/>
    <w:rsid w:val="00852EA4"/>
    <w:rsid w:val="00885BF8"/>
    <w:rsid w:val="00896A0B"/>
    <w:rsid w:val="008A1031"/>
    <w:rsid w:val="008A64B9"/>
    <w:rsid w:val="008C1F03"/>
    <w:rsid w:val="008D32C0"/>
    <w:rsid w:val="008D3C90"/>
    <w:rsid w:val="008E495F"/>
    <w:rsid w:val="00914CAC"/>
    <w:rsid w:val="00933443"/>
    <w:rsid w:val="009340B5"/>
    <w:rsid w:val="009375F5"/>
    <w:rsid w:val="00946D4D"/>
    <w:rsid w:val="00971252"/>
    <w:rsid w:val="009A0090"/>
    <w:rsid w:val="009E629C"/>
    <w:rsid w:val="009F4CC0"/>
    <w:rsid w:val="009F7F41"/>
    <w:rsid w:val="00A06E26"/>
    <w:rsid w:val="00A11602"/>
    <w:rsid w:val="00A178F2"/>
    <w:rsid w:val="00A55173"/>
    <w:rsid w:val="00A61F6D"/>
    <w:rsid w:val="00A65BBB"/>
    <w:rsid w:val="00A667B5"/>
    <w:rsid w:val="00AA3DED"/>
    <w:rsid w:val="00AA41DE"/>
    <w:rsid w:val="00AB5CAE"/>
    <w:rsid w:val="00AC089E"/>
    <w:rsid w:val="00AD0322"/>
    <w:rsid w:val="00AE1443"/>
    <w:rsid w:val="00AE6C53"/>
    <w:rsid w:val="00AF649A"/>
    <w:rsid w:val="00B02343"/>
    <w:rsid w:val="00B03A8F"/>
    <w:rsid w:val="00B03A95"/>
    <w:rsid w:val="00B0769F"/>
    <w:rsid w:val="00B14502"/>
    <w:rsid w:val="00B237F7"/>
    <w:rsid w:val="00B37985"/>
    <w:rsid w:val="00B420E2"/>
    <w:rsid w:val="00B4711B"/>
    <w:rsid w:val="00B51807"/>
    <w:rsid w:val="00B77FBC"/>
    <w:rsid w:val="00B80410"/>
    <w:rsid w:val="00B9475A"/>
    <w:rsid w:val="00B977E0"/>
    <w:rsid w:val="00BE4941"/>
    <w:rsid w:val="00BF350D"/>
    <w:rsid w:val="00C06AFF"/>
    <w:rsid w:val="00C12AB4"/>
    <w:rsid w:val="00C15621"/>
    <w:rsid w:val="00C17531"/>
    <w:rsid w:val="00C5164A"/>
    <w:rsid w:val="00C63B0C"/>
    <w:rsid w:val="00C71788"/>
    <w:rsid w:val="00C82781"/>
    <w:rsid w:val="00C85ABA"/>
    <w:rsid w:val="00C91E86"/>
    <w:rsid w:val="00CA5986"/>
    <w:rsid w:val="00CB11FC"/>
    <w:rsid w:val="00CC7981"/>
    <w:rsid w:val="00D237ED"/>
    <w:rsid w:val="00D258F5"/>
    <w:rsid w:val="00D272D4"/>
    <w:rsid w:val="00D47EB7"/>
    <w:rsid w:val="00D92DAC"/>
    <w:rsid w:val="00DB28EF"/>
    <w:rsid w:val="00DB4835"/>
    <w:rsid w:val="00DC7F56"/>
    <w:rsid w:val="00DD7900"/>
    <w:rsid w:val="00E270DE"/>
    <w:rsid w:val="00E358C8"/>
    <w:rsid w:val="00E61F9C"/>
    <w:rsid w:val="00E66E78"/>
    <w:rsid w:val="00E95490"/>
    <w:rsid w:val="00E97B7E"/>
    <w:rsid w:val="00EB6DB3"/>
    <w:rsid w:val="00EC047C"/>
    <w:rsid w:val="00EC2D0A"/>
    <w:rsid w:val="00EF53E0"/>
    <w:rsid w:val="00F05B8C"/>
    <w:rsid w:val="00F11338"/>
    <w:rsid w:val="00F12E0F"/>
    <w:rsid w:val="00F25ED3"/>
    <w:rsid w:val="00F378AD"/>
    <w:rsid w:val="00F51BF7"/>
    <w:rsid w:val="00F62CAD"/>
    <w:rsid w:val="00F7033C"/>
    <w:rsid w:val="00F93A8F"/>
    <w:rsid w:val="00F95EA0"/>
    <w:rsid w:val="00F97826"/>
    <w:rsid w:val="00FA17A2"/>
    <w:rsid w:val="00FA412F"/>
    <w:rsid w:val="00FB08F3"/>
    <w:rsid w:val="00FB1B92"/>
    <w:rsid w:val="00FC42B8"/>
    <w:rsid w:val="00FE5F7E"/>
    <w:rsid w:val="00FF1972"/>
    <w:rsid w:val="00FF2E1E"/>
    <w:rsid w:val="00FF4349"/>
    <w:rsid w:val="00FF44A1"/>
    <w:rsid w:val="7BDC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7E11E1D"/>
  <w15:docId w15:val="{15E3A252-5190-4848-ABDD-F8F750E9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I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customStyle="1" w:styleId="GridTable4-Accent51">
    <w:name w:val="Grid Table 4 - Accent 51"/>
    <w:basedOn w:val="TableNormal"/>
    <w:uiPriority w:val="49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customStyle="1" w:styleId="Revision1">
    <w:name w:val="Revision1"/>
    <w:hidden/>
    <w:uiPriority w:val="99"/>
    <w:semiHidden/>
    <w:rPr>
      <w:sz w:val="22"/>
      <w:szCs w:val="22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1">
    <w:name w:val="Table Grid1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  <w:lang w:val="en-IE" w:bidi="fa-IR"/>
    </w:rPr>
  </w:style>
  <w:style w:type="character" w:customStyle="1" w:styleId="inline">
    <w:name w:val="inline"/>
  </w:style>
  <w:style w:type="character" w:customStyle="1" w:styleId="field--highwire-content-title">
    <w:name w:val="field--highwire-content-titl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A9CCF-0427-4571-8534-110E9A89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752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salaamat</cp:lastModifiedBy>
  <cp:revision>7</cp:revision>
  <cp:lastPrinted>2020-08-02T12:25:00Z</cp:lastPrinted>
  <dcterms:created xsi:type="dcterms:W3CDTF">2024-01-13T09:12:00Z</dcterms:created>
  <dcterms:modified xsi:type="dcterms:W3CDTF">2025-05-28T07:50:00Z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84db8bcf6a92ede5e4392ba059f5f033ea2627ee1e863e358cfd8074a4e29e10</vt:lpwstr>
  </property>
  <property fmtid="{D5CDD505-2E9C-101B-9397-08002B2CF9AE}" pid="3" name="KSOProductBuildVer">
    <vt:lpwstr>1033-12.2.0.18283</vt:lpwstr>
  </property>
  <property fmtid="{D5CDD505-2E9C-101B-9397-08002B2CF9AE}" pid="4" name="ICV">
    <vt:lpwstr>A7D0EE5C337941D89253C481E539DE8F_12</vt:lpwstr>
  </property>
</Properties>
</file>